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3BC80060" w:rsidR="00481B83" w:rsidRPr="00C34403" w:rsidRDefault="00AA1524" w:rsidP="00AA1524">
      <w:r w:rsidRPr="00AA1524">
        <w:t>k typu G 4003/CL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C2250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AA1524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2023-02-01T09:08:00Z</dcterms:modified>
</cp:coreProperties>
</file>